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7A" w:rsidRDefault="0095687D">
      <w:pPr>
        <w:rPr>
          <w:sz w:val="24"/>
          <w:szCs w:val="24"/>
        </w:rPr>
      </w:pPr>
      <w:r>
        <w:rPr>
          <w:sz w:val="24"/>
          <w:szCs w:val="24"/>
        </w:rPr>
        <w:t>Honors Chemistry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Hour_____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Name_________________________________</w:t>
      </w:r>
      <w:r>
        <w:rPr>
          <w:sz w:val="24"/>
          <w:szCs w:val="24"/>
        </w:rPr>
        <w:br/>
        <w:t>Dr. Wexler</w:t>
      </w:r>
      <w:r>
        <w:rPr>
          <w:sz w:val="24"/>
          <w:szCs w:val="24"/>
        </w:rPr>
        <w:br/>
        <w:t xml:space="preserve">Geometry of Covalent Compounds </w:t>
      </w:r>
      <w:r>
        <w:rPr>
          <w:sz w:val="24"/>
          <w:szCs w:val="24"/>
        </w:rPr>
        <w:br/>
      </w:r>
      <w:r w:rsidR="00AE7718">
        <w:rPr>
          <w:sz w:val="24"/>
          <w:szCs w:val="24"/>
        </w:rPr>
        <w:t>Date:</w:t>
      </w:r>
      <w:bookmarkStart w:id="0" w:name="_GoBack"/>
      <w:bookmarkEnd w:id="0"/>
    </w:p>
    <w:p w:rsidR="0095687D" w:rsidRDefault="00685145">
      <w:pPr>
        <w:rPr>
          <w:sz w:val="24"/>
          <w:szCs w:val="24"/>
        </w:rPr>
      </w:pPr>
      <w:r w:rsidRPr="00685145">
        <w:rPr>
          <w:b/>
          <w:sz w:val="24"/>
          <w:szCs w:val="24"/>
        </w:rPr>
        <w:t>Background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The VSEPR model is the “</w:t>
      </w:r>
      <w:r w:rsidRPr="00685145">
        <w:rPr>
          <w:b/>
          <w:sz w:val="24"/>
          <w:szCs w:val="24"/>
        </w:rPr>
        <w:t>V</w:t>
      </w:r>
      <w:r>
        <w:rPr>
          <w:sz w:val="24"/>
          <w:szCs w:val="24"/>
        </w:rPr>
        <w:t xml:space="preserve">alence </w:t>
      </w:r>
      <w:r w:rsidRPr="00685145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hell </w:t>
      </w:r>
      <w:r w:rsidRPr="00685145">
        <w:rPr>
          <w:b/>
          <w:sz w:val="24"/>
          <w:szCs w:val="24"/>
        </w:rPr>
        <w:t>E</w:t>
      </w:r>
      <w:r>
        <w:rPr>
          <w:sz w:val="24"/>
          <w:szCs w:val="24"/>
        </w:rPr>
        <w:t xml:space="preserve">lectron </w:t>
      </w:r>
      <w:r w:rsidRPr="00685145">
        <w:rPr>
          <w:b/>
          <w:sz w:val="24"/>
          <w:szCs w:val="24"/>
        </w:rPr>
        <w:t>P</w:t>
      </w:r>
      <w:r>
        <w:rPr>
          <w:sz w:val="24"/>
          <w:szCs w:val="24"/>
        </w:rPr>
        <w:t xml:space="preserve">air </w:t>
      </w:r>
      <w:r w:rsidRPr="00685145">
        <w:rPr>
          <w:b/>
          <w:sz w:val="24"/>
          <w:szCs w:val="24"/>
        </w:rPr>
        <w:t>R</w:t>
      </w:r>
      <w:r>
        <w:rPr>
          <w:sz w:val="24"/>
          <w:szCs w:val="24"/>
        </w:rPr>
        <w:t>epulsion” model.  This model minimizes repulsion between shared and unshared electron pairs arranged about a central atom.</w:t>
      </w:r>
    </w:p>
    <w:p w:rsidR="00685145" w:rsidRDefault="00685145">
      <w:pPr>
        <w:rPr>
          <w:sz w:val="24"/>
          <w:szCs w:val="24"/>
        </w:rPr>
      </w:pPr>
      <w:r>
        <w:rPr>
          <w:sz w:val="24"/>
          <w:szCs w:val="24"/>
        </w:rPr>
        <w:t>These repulsions determine the bond angle, which is the angle between the central atom and two bonded atoms.  Unshared (</w:t>
      </w:r>
      <w:proofErr w:type="spellStart"/>
      <w:r>
        <w:rPr>
          <w:sz w:val="24"/>
          <w:szCs w:val="24"/>
        </w:rPr>
        <w:t>unbonded</w:t>
      </w:r>
      <w:proofErr w:type="spellEnd"/>
      <w:r>
        <w:rPr>
          <w:sz w:val="24"/>
          <w:szCs w:val="24"/>
        </w:rPr>
        <w:t>) electron pairs take up more space than shared pairs and will therefore push bonded atoms towards each other slightly.  This affects the shape of the molecule.</w:t>
      </w:r>
      <w:r w:rsidR="0009064F">
        <w:rPr>
          <w:sz w:val="24"/>
          <w:szCs w:val="24"/>
        </w:rPr>
        <w:t xml:space="preserve">  For example, compare trigonal planar vs trigonal pyramidal in the figure below:</w:t>
      </w:r>
    </w:p>
    <w:p w:rsidR="00685145" w:rsidRDefault="0068514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96823" cy="5199962"/>
            <wp:effectExtent l="19050" t="0" r="872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843" cy="520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145" w:rsidRDefault="00685145">
      <w:pPr>
        <w:rPr>
          <w:sz w:val="24"/>
          <w:szCs w:val="24"/>
        </w:rPr>
      </w:pPr>
    </w:p>
    <w:p w:rsidR="0009064F" w:rsidRDefault="0009064F">
      <w:pPr>
        <w:rPr>
          <w:b/>
          <w:sz w:val="24"/>
          <w:szCs w:val="24"/>
        </w:rPr>
      </w:pPr>
    </w:p>
    <w:p w:rsidR="0009064F" w:rsidRDefault="0009064F">
      <w:pPr>
        <w:rPr>
          <w:b/>
          <w:sz w:val="24"/>
          <w:szCs w:val="24"/>
        </w:rPr>
      </w:pPr>
    </w:p>
    <w:p w:rsidR="0009064F" w:rsidRDefault="0009064F">
      <w:pPr>
        <w:rPr>
          <w:b/>
          <w:sz w:val="24"/>
          <w:szCs w:val="24"/>
        </w:rPr>
      </w:pPr>
    </w:p>
    <w:p w:rsidR="0009064F" w:rsidRDefault="0009064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Questions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Determine the shape of the following molecules.  Choose from the following options:</w:t>
      </w:r>
      <w:r>
        <w:rPr>
          <w:sz w:val="24"/>
          <w:szCs w:val="24"/>
        </w:rPr>
        <w:br/>
        <w:t>Linear, Trigonal planar, Tetrahedral, Trigonal pyramidal, and Bent.</w:t>
      </w:r>
      <w:r w:rsidR="006C7DA5">
        <w:rPr>
          <w:sz w:val="24"/>
          <w:szCs w:val="24"/>
        </w:rPr>
        <w:t xml:space="preserve">  Refer to your Lewis Diagrams.</w:t>
      </w:r>
    </w:p>
    <w:p w:rsidR="0009064F" w:rsidRDefault="006C7DA5">
      <w:pPr>
        <w:rPr>
          <w:sz w:val="24"/>
          <w:szCs w:val="24"/>
        </w:rPr>
      </w:pPr>
      <w:r>
        <w:rPr>
          <w:sz w:val="24"/>
          <w:szCs w:val="24"/>
        </w:rPr>
        <w:t>1. F</w:t>
      </w:r>
      <w:r>
        <w:rPr>
          <w:sz w:val="24"/>
          <w:szCs w:val="24"/>
          <w:vertAlign w:val="subscript"/>
        </w:rPr>
        <w:t>2</w:t>
      </w:r>
    </w:p>
    <w:p w:rsidR="006C7DA5" w:rsidRDefault="006C7DA5">
      <w:pPr>
        <w:rPr>
          <w:sz w:val="24"/>
          <w:szCs w:val="24"/>
        </w:rPr>
      </w:pPr>
    </w:p>
    <w:p w:rsidR="006C7DA5" w:rsidRDefault="006C7DA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A3D6F">
        <w:rPr>
          <w:sz w:val="24"/>
          <w:szCs w:val="24"/>
        </w:rPr>
        <w:t>O</w:t>
      </w:r>
      <w:r w:rsidR="005A3D6F">
        <w:rPr>
          <w:sz w:val="24"/>
          <w:szCs w:val="24"/>
          <w:vertAlign w:val="subscript"/>
        </w:rPr>
        <w:t>2</w:t>
      </w:r>
    </w:p>
    <w:p w:rsidR="006C7DA5" w:rsidRDefault="006C7DA5">
      <w:pPr>
        <w:rPr>
          <w:sz w:val="24"/>
          <w:szCs w:val="24"/>
        </w:rPr>
      </w:pPr>
    </w:p>
    <w:p w:rsidR="006C7DA5" w:rsidRDefault="006C7DA5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A3D6F">
        <w:rPr>
          <w:sz w:val="24"/>
          <w:szCs w:val="24"/>
        </w:rPr>
        <w:t>H</w:t>
      </w:r>
      <w:r w:rsidR="005A3D6F">
        <w:rPr>
          <w:sz w:val="24"/>
          <w:szCs w:val="24"/>
          <w:vertAlign w:val="subscript"/>
        </w:rPr>
        <w:t>2</w:t>
      </w:r>
      <w:r w:rsidR="005A3D6F">
        <w:rPr>
          <w:sz w:val="24"/>
          <w:szCs w:val="24"/>
        </w:rPr>
        <w:t xml:space="preserve">S </w:t>
      </w:r>
    </w:p>
    <w:p w:rsidR="006C7DA5" w:rsidRDefault="006C7DA5">
      <w:pPr>
        <w:rPr>
          <w:sz w:val="24"/>
          <w:szCs w:val="24"/>
        </w:rPr>
      </w:pPr>
    </w:p>
    <w:p w:rsidR="006C7DA5" w:rsidRDefault="006C7DA5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A3D6F">
        <w:rPr>
          <w:sz w:val="24"/>
          <w:szCs w:val="24"/>
        </w:rPr>
        <w:t>CO</w:t>
      </w:r>
      <w:r w:rsidR="005A3D6F">
        <w:rPr>
          <w:sz w:val="24"/>
          <w:szCs w:val="24"/>
          <w:vertAlign w:val="subscript"/>
        </w:rPr>
        <w:t>2</w:t>
      </w:r>
    </w:p>
    <w:p w:rsidR="006C7DA5" w:rsidRDefault="006C7DA5">
      <w:pPr>
        <w:rPr>
          <w:sz w:val="24"/>
          <w:szCs w:val="24"/>
        </w:rPr>
      </w:pPr>
    </w:p>
    <w:p w:rsidR="006C7DA5" w:rsidRDefault="006C7DA5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 w:rsidR="005A3D6F">
        <w:rPr>
          <w:sz w:val="24"/>
          <w:szCs w:val="24"/>
        </w:rPr>
        <w:t>HCl</w:t>
      </w:r>
      <w:proofErr w:type="spellEnd"/>
    </w:p>
    <w:p w:rsidR="006C7DA5" w:rsidRDefault="006C7DA5">
      <w:pPr>
        <w:rPr>
          <w:sz w:val="24"/>
          <w:szCs w:val="24"/>
        </w:rPr>
      </w:pPr>
    </w:p>
    <w:p w:rsidR="006C7DA5" w:rsidRDefault="006C7DA5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A3D6F">
        <w:rPr>
          <w:sz w:val="24"/>
          <w:szCs w:val="24"/>
        </w:rPr>
        <w:t>NH</w:t>
      </w:r>
      <w:r w:rsidR="005A3D6F">
        <w:rPr>
          <w:sz w:val="24"/>
          <w:szCs w:val="24"/>
          <w:vertAlign w:val="subscript"/>
        </w:rPr>
        <w:t>3</w:t>
      </w:r>
    </w:p>
    <w:p w:rsidR="006C7DA5" w:rsidRDefault="006C7DA5">
      <w:pPr>
        <w:rPr>
          <w:sz w:val="24"/>
          <w:szCs w:val="24"/>
        </w:rPr>
      </w:pPr>
    </w:p>
    <w:p w:rsidR="006C7DA5" w:rsidRPr="005A3D6F" w:rsidRDefault="006C7DA5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7. </w:t>
      </w:r>
      <w:r w:rsidR="005A3D6F">
        <w:rPr>
          <w:sz w:val="24"/>
          <w:szCs w:val="24"/>
        </w:rPr>
        <w:t>H</w:t>
      </w:r>
      <w:r w:rsidR="005A3D6F">
        <w:rPr>
          <w:sz w:val="24"/>
          <w:szCs w:val="24"/>
          <w:vertAlign w:val="subscript"/>
        </w:rPr>
        <w:t>2</w:t>
      </w:r>
    </w:p>
    <w:p w:rsidR="006C7DA5" w:rsidRDefault="006C7DA5">
      <w:pPr>
        <w:rPr>
          <w:sz w:val="24"/>
          <w:szCs w:val="24"/>
        </w:rPr>
      </w:pPr>
    </w:p>
    <w:p w:rsidR="006C7DA5" w:rsidRDefault="006C7DA5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5A3D6F">
        <w:rPr>
          <w:sz w:val="24"/>
          <w:szCs w:val="24"/>
        </w:rPr>
        <w:t>N</w:t>
      </w:r>
      <w:r w:rsidR="005A3D6F">
        <w:rPr>
          <w:sz w:val="24"/>
          <w:szCs w:val="24"/>
          <w:vertAlign w:val="subscript"/>
        </w:rPr>
        <w:t>2</w:t>
      </w:r>
    </w:p>
    <w:p w:rsidR="006C7DA5" w:rsidRDefault="006C7DA5">
      <w:pPr>
        <w:rPr>
          <w:sz w:val="24"/>
          <w:szCs w:val="24"/>
        </w:rPr>
      </w:pPr>
    </w:p>
    <w:p w:rsidR="006C7DA5" w:rsidRDefault="00231CCC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5A3D6F">
        <w:rPr>
          <w:sz w:val="24"/>
          <w:szCs w:val="24"/>
        </w:rPr>
        <w:t>PCl</w:t>
      </w:r>
      <w:r w:rsidR="005A3D6F">
        <w:rPr>
          <w:sz w:val="24"/>
          <w:szCs w:val="24"/>
          <w:vertAlign w:val="subscript"/>
        </w:rPr>
        <w:t>3</w:t>
      </w:r>
    </w:p>
    <w:p w:rsidR="00231CCC" w:rsidRDefault="00231CCC">
      <w:pPr>
        <w:rPr>
          <w:sz w:val="24"/>
          <w:szCs w:val="24"/>
        </w:rPr>
      </w:pPr>
    </w:p>
    <w:p w:rsidR="00231CCC" w:rsidRDefault="00231CCC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5A3D6F">
        <w:rPr>
          <w:sz w:val="24"/>
          <w:szCs w:val="24"/>
        </w:rPr>
        <w:t>SiH</w:t>
      </w:r>
      <w:r w:rsidR="005A3D6F">
        <w:rPr>
          <w:sz w:val="24"/>
          <w:szCs w:val="24"/>
          <w:vertAlign w:val="subscript"/>
        </w:rPr>
        <w:t>4</w:t>
      </w:r>
    </w:p>
    <w:p w:rsidR="00231CCC" w:rsidRDefault="00231CCC">
      <w:pPr>
        <w:rPr>
          <w:sz w:val="24"/>
          <w:szCs w:val="24"/>
        </w:rPr>
      </w:pPr>
    </w:p>
    <w:p w:rsidR="005A3D6F" w:rsidRPr="005A3D6F" w:rsidRDefault="005A3D6F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>11. BeCl</w:t>
      </w:r>
      <w:r>
        <w:rPr>
          <w:sz w:val="24"/>
          <w:szCs w:val="24"/>
          <w:vertAlign w:val="subscript"/>
        </w:rPr>
        <w:t>2</w:t>
      </w:r>
    </w:p>
    <w:p w:rsidR="005A3D6F" w:rsidRDefault="005A3D6F">
      <w:pPr>
        <w:rPr>
          <w:sz w:val="24"/>
          <w:szCs w:val="24"/>
        </w:rPr>
      </w:pPr>
    </w:p>
    <w:p w:rsidR="005A3D6F" w:rsidRPr="005A3D6F" w:rsidRDefault="005A3D6F">
      <w:pPr>
        <w:rPr>
          <w:sz w:val="24"/>
          <w:szCs w:val="24"/>
        </w:rPr>
      </w:pPr>
      <w:r>
        <w:rPr>
          <w:sz w:val="24"/>
          <w:szCs w:val="24"/>
        </w:rPr>
        <w:t>12. BH</w:t>
      </w:r>
      <w:r>
        <w:rPr>
          <w:sz w:val="24"/>
          <w:szCs w:val="24"/>
          <w:vertAlign w:val="subscript"/>
        </w:rPr>
        <w:t>3</w:t>
      </w:r>
    </w:p>
    <w:p w:rsidR="006C7DA5" w:rsidRDefault="006C7DA5">
      <w:pPr>
        <w:rPr>
          <w:sz w:val="24"/>
          <w:szCs w:val="24"/>
        </w:rPr>
      </w:pPr>
    </w:p>
    <w:p w:rsidR="006C7DA5" w:rsidRPr="006C7DA5" w:rsidRDefault="006C7DA5">
      <w:pPr>
        <w:rPr>
          <w:sz w:val="24"/>
          <w:szCs w:val="24"/>
        </w:rPr>
      </w:pPr>
    </w:p>
    <w:sectPr w:rsidR="006C7DA5" w:rsidRPr="006C7DA5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687D"/>
    <w:rsid w:val="0005588E"/>
    <w:rsid w:val="000567A2"/>
    <w:rsid w:val="0009064F"/>
    <w:rsid w:val="001E5826"/>
    <w:rsid w:val="00231CCC"/>
    <w:rsid w:val="00303254"/>
    <w:rsid w:val="0051678C"/>
    <w:rsid w:val="005A3D6F"/>
    <w:rsid w:val="0065407A"/>
    <w:rsid w:val="00685145"/>
    <w:rsid w:val="006C7DA5"/>
    <w:rsid w:val="0086298A"/>
    <w:rsid w:val="0095687D"/>
    <w:rsid w:val="009641F6"/>
    <w:rsid w:val="00A33F40"/>
    <w:rsid w:val="00AE7718"/>
    <w:rsid w:val="00CF5D73"/>
    <w:rsid w:val="00D06648"/>
    <w:rsid w:val="00D50A33"/>
    <w:rsid w:val="00DA2C2A"/>
    <w:rsid w:val="00F306D6"/>
    <w:rsid w:val="00F8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934E0"/>
  <w15:docId w15:val="{94A261A4-93E3-47FD-9BC3-0C22C64F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1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6</cp:revision>
  <dcterms:created xsi:type="dcterms:W3CDTF">2014-01-26T22:19:00Z</dcterms:created>
  <dcterms:modified xsi:type="dcterms:W3CDTF">2017-02-27T04:39:00Z</dcterms:modified>
</cp:coreProperties>
</file>