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DA" w:rsidRDefault="0099084F" w:rsidP="003719DA">
      <w:pPr>
        <w:ind w:left="0" w:firstLine="0"/>
      </w:pPr>
      <w:proofErr w:type="spellStart"/>
      <w:r>
        <w:t>Chem</w:t>
      </w:r>
      <w:proofErr w:type="spellEnd"/>
      <w:r>
        <w:t xml:space="preserve"> 1</w:t>
      </w:r>
      <w:r w:rsidR="003719DA">
        <w:tab/>
      </w:r>
      <w:r w:rsidR="003719DA">
        <w:tab/>
        <w:t>Hour_____</w:t>
      </w:r>
      <w:r w:rsidR="003719DA">
        <w:tab/>
      </w:r>
      <w:r w:rsidR="003719DA">
        <w:tab/>
        <w:t>Name_____________</w:t>
      </w:r>
      <w:r w:rsidR="00AC7C63">
        <w:t>___________________________</w:t>
      </w:r>
      <w:r w:rsidR="00AC7C63">
        <w:br/>
      </w:r>
      <w:r w:rsidR="003719DA">
        <w:t>Wex</w:t>
      </w:r>
      <w:r w:rsidR="00947765">
        <w:t>ler</w:t>
      </w:r>
      <w:r w:rsidR="00AC7C63">
        <w:t>/Steinhorst</w:t>
      </w:r>
      <w:bookmarkStart w:id="0" w:name="_GoBack"/>
      <w:bookmarkEnd w:id="0"/>
      <w:r w:rsidR="00947765">
        <w:br/>
        <w:t>Radioactive Decay Practice 2</w:t>
      </w:r>
      <w:r w:rsidR="00514493">
        <w:br/>
      </w:r>
      <w:r w:rsidR="00947765">
        <w:t>Date</w:t>
      </w:r>
      <w:r w:rsidR="00DD1B19">
        <w:t>:</w:t>
      </w:r>
    </w:p>
    <w:p w:rsidR="003719DA" w:rsidRDefault="003719DA" w:rsidP="003719DA">
      <w:pPr>
        <w:ind w:left="0" w:firstLine="0"/>
      </w:pPr>
    </w:p>
    <w:p w:rsidR="003719DA" w:rsidRDefault="003719DA" w:rsidP="003719DA">
      <w:pPr>
        <w:ind w:left="0" w:firstLine="0"/>
      </w:pPr>
      <w:r>
        <w:t xml:space="preserve">1. Draw </w:t>
      </w:r>
      <w:r w:rsidR="00BB485F">
        <w:t>the symbol for an alpha particle, including its atomic number and mass number.</w:t>
      </w:r>
    </w:p>
    <w:p w:rsidR="003719DA" w:rsidRDefault="003719DA" w:rsidP="003719DA">
      <w:pPr>
        <w:ind w:left="0" w:firstLine="0"/>
      </w:pPr>
    </w:p>
    <w:p w:rsidR="003719DA" w:rsidRDefault="003719DA" w:rsidP="003719DA">
      <w:pPr>
        <w:ind w:left="0" w:firstLine="0"/>
      </w:pPr>
    </w:p>
    <w:p w:rsidR="003719DA" w:rsidRDefault="003719DA" w:rsidP="003719DA">
      <w:pPr>
        <w:ind w:left="0" w:firstLine="0"/>
      </w:pPr>
    </w:p>
    <w:p w:rsidR="00BB485F" w:rsidRDefault="0099084F" w:rsidP="003719DA">
      <w:pPr>
        <w:ind w:left="0" w:firstLine="0"/>
      </w:pPr>
      <w:r>
        <w:t>2. The beta</w:t>
      </w:r>
      <w:r w:rsidR="00BB485F">
        <w:t xml:space="preserve"> particle is the same thing as </w:t>
      </w:r>
      <w:proofErr w:type="gramStart"/>
      <w:r w:rsidR="00BB485F">
        <w:t>an</w:t>
      </w:r>
      <w:proofErr w:type="gramEnd"/>
      <w:r w:rsidR="00BB485F">
        <w:t xml:space="preserve"> __________________________</w:t>
      </w:r>
    </w:p>
    <w:p w:rsidR="00BB485F" w:rsidRDefault="0099084F" w:rsidP="003719DA">
      <w:pPr>
        <w:ind w:left="0" w:firstLine="0"/>
      </w:pPr>
      <w:r>
        <w:br/>
        <w:t xml:space="preserve">3. When a beta </w:t>
      </w:r>
      <w:r w:rsidR="00BB485F">
        <w:t>particle is emitted, a neutron is converted into a _________________________</w:t>
      </w:r>
    </w:p>
    <w:p w:rsidR="00BB485F" w:rsidRDefault="00BB485F" w:rsidP="003719DA">
      <w:pPr>
        <w:ind w:left="0" w:firstLine="0"/>
      </w:pPr>
      <w:r>
        <w:br/>
        <w:t xml:space="preserve">4. Which type of decay results in a decrease </w:t>
      </w:r>
      <w:r w:rsidR="0099084F">
        <w:t xml:space="preserve">in atomic mass – alpha decay, </w:t>
      </w:r>
      <w:r>
        <w:t>beta decay</w:t>
      </w:r>
      <w:r w:rsidR="0099084F">
        <w:t>, or both</w:t>
      </w:r>
      <w:r>
        <w:t>?</w:t>
      </w:r>
    </w:p>
    <w:p w:rsidR="00BB485F" w:rsidRDefault="00BB485F" w:rsidP="003719DA">
      <w:pPr>
        <w:ind w:left="0" w:firstLine="0"/>
      </w:pPr>
      <w:r>
        <w:t>5. Wh</w:t>
      </w:r>
      <w:r w:rsidR="0099084F">
        <w:t>ich type of decay results in a decrease</w:t>
      </w:r>
      <w:r>
        <w:t xml:space="preserve"> in</w:t>
      </w:r>
      <w:r w:rsidR="0099084F">
        <w:t xml:space="preserve"> atomic number – alpha decay, </w:t>
      </w:r>
      <w:r>
        <w:t>beta decay</w:t>
      </w:r>
      <w:r w:rsidR="0099084F">
        <w:t>, or both</w:t>
      </w:r>
      <w:r>
        <w:t>?</w:t>
      </w:r>
    </w:p>
    <w:p w:rsidR="0099084F" w:rsidRDefault="0099084F" w:rsidP="003719DA">
      <w:pPr>
        <w:ind w:left="0" w:firstLine="0"/>
      </w:pPr>
      <w:r>
        <w:t>6. Which type of decay results in an increase in atomic number – alpha decay, beta decay, or both?</w:t>
      </w:r>
    </w:p>
    <w:p w:rsidR="00BB485F" w:rsidRDefault="00BB485F" w:rsidP="00BB485F">
      <w:pPr>
        <w:ind w:left="0" w:firstLine="0"/>
      </w:pPr>
      <w:r>
        <w:br/>
      </w:r>
      <w:r w:rsidR="001813CF">
        <w:t>7</w:t>
      </w:r>
      <w:r w:rsidR="00B1056D">
        <w:t xml:space="preserve">. </w:t>
      </w:r>
      <w:r w:rsidR="0099084F">
        <w:t>Write the nuclear equation for the beta decay of</w:t>
      </w:r>
      <w:r w:rsidR="00B1056D">
        <w:t xml:space="preserve"> Plutonium-244</w:t>
      </w:r>
      <w:r w:rsidR="0099084F">
        <w:t>.</w:t>
      </w:r>
    </w:p>
    <w:p w:rsidR="00BB485F" w:rsidRDefault="00BB485F" w:rsidP="00BB485F">
      <w:pPr>
        <w:ind w:left="0" w:firstLine="0"/>
      </w:pPr>
    </w:p>
    <w:p w:rsidR="00BB485F" w:rsidRDefault="00BB485F" w:rsidP="00BB485F">
      <w:pPr>
        <w:ind w:left="0" w:firstLine="0"/>
      </w:pPr>
    </w:p>
    <w:p w:rsidR="00BB485F" w:rsidRDefault="00BB485F" w:rsidP="00BB485F">
      <w:pPr>
        <w:ind w:left="0" w:firstLine="0"/>
      </w:pPr>
    </w:p>
    <w:p w:rsidR="001813CF" w:rsidRDefault="001813CF" w:rsidP="00BB485F">
      <w:pPr>
        <w:ind w:left="0" w:firstLine="0"/>
      </w:pPr>
      <w:r>
        <w:t>8. Write the nuclear equation for the alpha decay of Americium-241.</w:t>
      </w:r>
    </w:p>
    <w:p w:rsidR="001813CF" w:rsidRDefault="001813CF" w:rsidP="00BB485F">
      <w:pPr>
        <w:ind w:left="0" w:firstLine="0"/>
      </w:pPr>
    </w:p>
    <w:p w:rsidR="001813CF" w:rsidRDefault="001813CF" w:rsidP="00BB485F">
      <w:pPr>
        <w:ind w:left="0" w:firstLine="0"/>
      </w:pPr>
    </w:p>
    <w:p w:rsidR="009E4AC8" w:rsidRDefault="009E4AC8" w:rsidP="00BB485F">
      <w:pPr>
        <w:ind w:left="0" w:firstLine="0"/>
      </w:pPr>
    </w:p>
    <w:p w:rsidR="009E4AC8" w:rsidRDefault="001813CF" w:rsidP="00BB485F">
      <w:pPr>
        <w:ind w:left="0" w:firstLine="0"/>
      </w:pPr>
      <w:r>
        <w:t>9</w:t>
      </w:r>
      <w:r w:rsidR="00D857DF">
        <w:t>. What is a radon daughter atom</w:t>
      </w:r>
      <w:r w:rsidR="00314B49">
        <w:t>?</w:t>
      </w:r>
      <w:r w:rsidR="00D857DF">
        <w:t xml:space="preserve"> Why are these dangerous even though they are short-lived? (</w:t>
      </w:r>
      <w:proofErr w:type="gramStart"/>
      <w:r w:rsidR="00D857DF">
        <w:t>see</w:t>
      </w:r>
      <w:proofErr w:type="gramEnd"/>
      <w:r w:rsidR="00D857DF">
        <w:t xml:space="preserve"> figure on next page)</w:t>
      </w:r>
    </w:p>
    <w:p w:rsidR="009E4AC8" w:rsidRDefault="009E4AC8" w:rsidP="00BB485F">
      <w:pPr>
        <w:ind w:left="0" w:firstLine="0"/>
      </w:pPr>
    </w:p>
    <w:p w:rsidR="009E4AC8" w:rsidRDefault="009E4AC8" w:rsidP="00BB485F">
      <w:pPr>
        <w:ind w:left="0" w:firstLine="0"/>
      </w:pPr>
    </w:p>
    <w:p w:rsidR="009E4AC8" w:rsidRDefault="009E4AC8" w:rsidP="00BB485F">
      <w:pPr>
        <w:ind w:left="0" w:firstLine="0"/>
      </w:pPr>
    </w:p>
    <w:p w:rsidR="009E4AC8" w:rsidRDefault="009E4AC8" w:rsidP="00BB485F">
      <w:pPr>
        <w:ind w:left="0" w:firstLine="0"/>
      </w:pPr>
    </w:p>
    <w:p w:rsidR="00E553E5" w:rsidRDefault="00E553E5" w:rsidP="00E553E5">
      <w:pPr>
        <w:shd w:val="clear" w:color="auto" w:fill="FFFFFF"/>
        <w:spacing w:before="100" w:beforeAutospacing="1" w:after="24" w:line="321" w:lineRule="atLeast"/>
        <w:ind w:left="384" w:firstLine="0"/>
      </w:pPr>
    </w:p>
    <w:p w:rsidR="00E553E5" w:rsidRDefault="00E553E5" w:rsidP="00E553E5">
      <w:pPr>
        <w:shd w:val="clear" w:color="auto" w:fill="FFFFFF"/>
        <w:spacing w:before="100" w:beforeAutospacing="1" w:after="24" w:line="321" w:lineRule="atLeast"/>
        <w:ind w:left="384" w:firstLine="0"/>
      </w:pPr>
      <w:r>
        <w:rPr>
          <w:noProof/>
        </w:rPr>
        <w:lastRenderedPageBreak/>
        <w:drawing>
          <wp:inline distT="0" distB="0" distL="0" distR="0">
            <wp:extent cx="3681080" cy="47260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459" cy="473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E5" w:rsidRDefault="009E5909" w:rsidP="00E553E5">
      <w:pPr>
        <w:shd w:val="clear" w:color="auto" w:fill="FFFFFF"/>
        <w:spacing w:before="100" w:beforeAutospacing="1" w:after="24" w:line="321" w:lineRule="atLeast"/>
        <w:ind w:left="384" w:firstLine="0"/>
      </w:pPr>
      <w:r>
        <w:t>10</w:t>
      </w:r>
      <w:r w:rsidR="00BB485F" w:rsidRPr="00E553E5">
        <w:t xml:space="preserve">. </w:t>
      </w:r>
      <w:r w:rsidR="0099084F">
        <w:t xml:space="preserve">Write the set of nuclear equations (decay series) for the decay of </w:t>
      </w:r>
      <w:r w:rsidR="00E553E5">
        <w:t>Rn-222</w:t>
      </w:r>
      <w:r w:rsidR="0099084F">
        <w:t xml:space="preserve"> (at.num. = 86)</w:t>
      </w:r>
      <w:r w:rsidR="00E553E5">
        <w:t xml:space="preserve"> </w:t>
      </w:r>
      <w:r w:rsidR="0099084F">
        <w:t xml:space="preserve">all the way </w:t>
      </w:r>
      <w:r w:rsidR="00E553E5">
        <w:t xml:space="preserve">to </w:t>
      </w:r>
      <w:r w:rsidR="0099084F">
        <w:t xml:space="preserve">nonradioactive </w:t>
      </w:r>
      <w:r w:rsidR="00E553E5">
        <w:t>Pb-206</w:t>
      </w:r>
      <w:r w:rsidR="0099084F">
        <w:t xml:space="preserve"> (at.num. = 82)</w:t>
      </w:r>
      <w:r w:rsidR="0099772C">
        <w:t xml:space="preserve">.  </w:t>
      </w:r>
    </w:p>
    <w:p w:rsidR="00E553E5" w:rsidRPr="00E553E5" w:rsidRDefault="00235839" w:rsidP="009E4AC8">
      <w:pPr>
        <w:shd w:val="clear" w:color="auto" w:fill="FFFFFF"/>
        <w:spacing w:before="100" w:beforeAutospacing="1" w:after="24" w:line="32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Step </w:t>
      </w:r>
      <w:r w:rsidR="00E553E5" w:rsidRPr="00E553E5">
        <w:rPr>
          <w:rFonts w:ascii="Arial" w:eastAsia="Times New Roman" w:hAnsi="Arial" w:cs="Arial"/>
          <w:color w:val="000000"/>
        </w:rPr>
        <w:t xml:space="preserve">1. </w:t>
      </w:r>
      <w:proofErr w:type="gramStart"/>
      <w:r w:rsidR="00E553E5" w:rsidRPr="00E553E5">
        <w:rPr>
          <w:rFonts w:ascii="Arial" w:eastAsia="Times New Roman" w:hAnsi="Arial" w:cs="Arial"/>
          <w:color w:val="000000"/>
        </w:rPr>
        <w:t>alpha</w:t>
      </w:r>
      <w:proofErr w:type="gramEnd"/>
      <w:r w:rsidR="00E553E5" w:rsidRPr="00E553E5">
        <w:rPr>
          <w:rFonts w:ascii="Arial" w:eastAsia="Times New Roman" w:hAnsi="Arial" w:cs="Arial"/>
          <w:color w:val="000000"/>
        </w:rPr>
        <w:t xml:space="preserve"> decay:</w:t>
      </w:r>
      <w:r w:rsidR="00E553E5">
        <w:rPr>
          <w:rFonts w:ascii="Arial" w:eastAsia="Times New Roman" w:hAnsi="Arial" w:cs="Arial"/>
          <w:color w:val="000000"/>
        </w:rPr>
        <w:tab/>
      </w:r>
      <w:r w:rsidR="00E553E5">
        <w:rPr>
          <w:rFonts w:ascii="Arial" w:eastAsia="Times New Roman" w:hAnsi="Arial" w:cs="Arial"/>
          <w:color w:val="000000"/>
        </w:rPr>
        <w:tab/>
      </w:r>
      <w:r w:rsidR="00D914BA">
        <w:rPr>
          <w:rFonts w:ascii="Arial" w:eastAsia="Times New Roman" w:hAnsi="Arial" w:cs="Arial"/>
          <w:color w:val="000000"/>
        </w:rPr>
        <w:tab/>
      </w:r>
    </w:p>
    <w:p w:rsidR="00235839" w:rsidRDefault="00235839" w:rsidP="009E4AC8">
      <w:pPr>
        <w:shd w:val="clear" w:color="auto" w:fill="FFFFFF"/>
        <w:spacing w:before="100" w:beforeAutospacing="1" w:after="24" w:line="32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Step 2. </w:t>
      </w:r>
      <w:proofErr w:type="gramStart"/>
      <w:r>
        <w:rPr>
          <w:rFonts w:ascii="Arial" w:eastAsia="Times New Roman" w:hAnsi="Arial" w:cs="Arial"/>
          <w:color w:val="000000"/>
        </w:rPr>
        <w:t>alpha</w:t>
      </w:r>
      <w:proofErr w:type="gramEnd"/>
      <w:r>
        <w:rPr>
          <w:rFonts w:ascii="Arial" w:eastAsia="Times New Roman" w:hAnsi="Arial" w:cs="Arial"/>
          <w:color w:val="000000"/>
        </w:rPr>
        <w:t xml:space="preserve"> decay:</w:t>
      </w:r>
    </w:p>
    <w:p w:rsidR="00E553E5" w:rsidRPr="00E553E5" w:rsidRDefault="00235839" w:rsidP="009E4AC8">
      <w:pPr>
        <w:shd w:val="clear" w:color="auto" w:fill="FFFFFF"/>
        <w:spacing w:before="100" w:beforeAutospacing="1" w:after="24" w:line="32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Step 3</w:t>
      </w:r>
      <w:r w:rsidR="00E553E5" w:rsidRPr="00E553E5">
        <w:rPr>
          <w:rFonts w:ascii="Arial" w:eastAsia="Times New Roman" w:hAnsi="Arial" w:cs="Arial"/>
          <w:color w:val="000000"/>
        </w:rPr>
        <w:t xml:space="preserve">. </w:t>
      </w:r>
      <w:proofErr w:type="gramStart"/>
      <w:r w:rsidR="00E553E5" w:rsidRPr="00E553E5">
        <w:rPr>
          <w:rFonts w:ascii="Arial" w:eastAsia="Times New Roman" w:hAnsi="Arial" w:cs="Arial"/>
          <w:color w:val="000000"/>
        </w:rPr>
        <w:t>beta</w:t>
      </w:r>
      <w:proofErr w:type="gramEnd"/>
      <w:r w:rsidR="00E553E5" w:rsidRPr="00E553E5">
        <w:rPr>
          <w:rFonts w:ascii="Arial" w:eastAsia="Times New Roman" w:hAnsi="Arial" w:cs="Arial"/>
          <w:color w:val="000000"/>
        </w:rPr>
        <w:t xml:space="preserve"> de</w:t>
      </w:r>
      <w:r>
        <w:rPr>
          <w:rFonts w:ascii="Arial" w:eastAsia="Times New Roman" w:hAnsi="Arial" w:cs="Arial"/>
          <w:color w:val="000000"/>
        </w:rPr>
        <w:t>cay</w:t>
      </w:r>
      <w:r w:rsidR="00E553E5" w:rsidRPr="00E553E5">
        <w:rPr>
          <w:rFonts w:ascii="Arial" w:eastAsia="Times New Roman" w:hAnsi="Arial" w:cs="Arial"/>
          <w:color w:val="000000"/>
        </w:rPr>
        <w:t>:</w:t>
      </w:r>
    </w:p>
    <w:p w:rsidR="00E553E5" w:rsidRPr="00E553E5" w:rsidRDefault="00235839" w:rsidP="009E4AC8">
      <w:pPr>
        <w:shd w:val="clear" w:color="auto" w:fill="FFFFFF"/>
        <w:spacing w:before="100" w:beforeAutospacing="1" w:after="24" w:line="32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Step 4</w:t>
      </w:r>
      <w:r w:rsidR="00E553E5" w:rsidRPr="00E553E5">
        <w:rPr>
          <w:rFonts w:ascii="Arial" w:eastAsia="Times New Roman" w:hAnsi="Arial" w:cs="Arial"/>
          <w:color w:val="000000"/>
        </w:rPr>
        <w:t xml:space="preserve">. </w:t>
      </w:r>
      <w:proofErr w:type="gramStart"/>
      <w:r w:rsidR="00E553E5" w:rsidRPr="00E553E5">
        <w:rPr>
          <w:rFonts w:ascii="Arial" w:eastAsia="Times New Roman" w:hAnsi="Arial" w:cs="Arial"/>
          <w:color w:val="000000"/>
        </w:rPr>
        <w:t>beta</w:t>
      </w:r>
      <w:proofErr w:type="gramEnd"/>
      <w:r w:rsidR="00E553E5" w:rsidRPr="00E553E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decay</w:t>
      </w:r>
      <w:r w:rsidR="00E553E5" w:rsidRPr="00E553E5">
        <w:rPr>
          <w:rFonts w:ascii="Arial" w:eastAsia="Times New Roman" w:hAnsi="Arial" w:cs="Arial"/>
          <w:color w:val="000000"/>
        </w:rPr>
        <w:t>:</w:t>
      </w:r>
    </w:p>
    <w:p w:rsidR="00E553E5" w:rsidRPr="00E553E5" w:rsidRDefault="00235839" w:rsidP="009E4AC8">
      <w:pPr>
        <w:shd w:val="clear" w:color="auto" w:fill="FFFFFF"/>
        <w:spacing w:before="100" w:beforeAutospacing="1" w:after="24" w:line="32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Step 5. </w:t>
      </w:r>
      <w:proofErr w:type="gramStart"/>
      <w:r>
        <w:rPr>
          <w:rFonts w:ascii="Arial" w:eastAsia="Times New Roman" w:hAnsi="Arial" w:cs="Arial"/>
          <w:color w:val="000000"/>
        </w:rPr>
        <w:t>alpha</w:t>
      </w:r>
      <w:proofErr w:type="gramEnd"/>
      <w:r>
        <w:rPr>
          <w:rFonts w:ascii="Arial" w:eastAsia="Times New Roman" w:hAnsi="Arial" w:cs="Arial"/>
          <w:color w:val="000000"/>
        </w:rPr>
        <w:t xml:space="preserve"> decay</w:t>
      </w:r>
      <w:r w:rsidR="00E553E5" w:rsidRPr="00E553E5">
        <w:rPr>
          <w:rFonts w:ascii="Arial" w:eastAsia="Times New Roman" w:hAnsi="Arial" w:cs="Arial"/>
          <w:color w:val="000000"/>
        </w:rPr>
        <w:t>:</w:t>
      </w:r>
    </w:p>
    <w:p w:rsidR="00E553E5" w:rsidRPr="00E553E5" w:rsidRDefault="00235839" w:rsidP="009E4AC8">
      <w:pPr>
        <w:shd w:val="clear" w:color="auto" w:fill="FFFFFF"/>
        <w:spacing w:before="100" w:beforeAutospacing="1" w:after="24" w:line="32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Step 6. </w:t>
      </w:r>
      <w:proofErr w:type="gramStart"/>
      <w:r>
        <w:rPr>
          <w:rFonts w:ascii="Arial" w:eastAsia="Times New Roman" w:hAnsi="Arial" w:cs="Arial"/>
          <w:color w:val="000000"/>
        </w:rPr>
        <w:t>beta</w:t>
      </w:r>
      <w:proofErr w:type="gramEnd"/>
      <w:r>
        <w:rPr>
          <w:rFonts w:ascii="Arial" w:eastAsia="Times New Roman" w:hAnsi="Arial" w:cs="Arial"/>
          <w:color w:val="000000"/>
        </w:rPr>
        <w:t xml:space="preserve"> decay</w:t>
      </w:r>
      <w:r w:rsidR="00E553E5" w:rsidRPr="00E553E5">
        <w:rPr>
          <w:rFonts w:ascii="Arial" w:eastAsia="Times New Roman" w:hAnsi="Arial" w:cs="Arial"/>
          <w:color w:val="000000"/>
        </w:rPr>
        <w:t>:</w:t>
      </w:r>
    </w:p>
    <w:p w:rsidR="00E553E5" w:rsidRPr="00E553E5" w:rsidRDefault="00235839" w:rsidP="009E4AC8">
      <w:pPr>
        <w:shd w:val="clear" w:color="auto" w:fill="FFFFFF"/>
        <w:spacing w:before="100" w:beforeAutospacing="1" w:after="24" w:line="32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Step 7. </w:t>
      </w:r>
      <w:proofErr w:type="gramStart"/>
      <w:r>
        <w:rPr>
          <w:rFonts w:ascii="Arial" w:eastAsia="Times New Roman" w:hAnsi="Arial" w:cs="Arial"/>
          <w:color w:val="000000"/>
        </w:rPr>
        <w:t>beta</w:t>
      </w:r>
      <w:proofErr w:type="gramEnd"/>
      <w:r>
        <w:rPr>
          <w:rFonts w:ascii="Arial" w:eastAsia="Times New Roman" w:hAnsi="Arial" w:cs="Arial"/>
          <w:color w:val="000000"/>
        </w:rPr>
        <w:t xml:space="preserve"> decay</w:t>
      </w:r>
      <w:r w:rsidR="00E553E5" w:rsidRPr="00E553E5">
        <w:rPr>
          <w:rFonts w:ascii="Arial" w:eastAsia="Times New Roman" w:hAnsi="Arial" w:cs="Arial"/>
          <w:color w:val="000000"/>
        </w:rPr>
        <w:t>:</w:t>
      </w:r>
    </w:p>
    <w:p w:rsidR="00E553E5" w:rsidRPr="00E553E5" w:rsidRDefault="00235839" w:rsidP="009E4AC8">
      <w:pPr>
        <w:shd w:val="clear" w:color="auto" w:fill="FFFFFF"/>
        <w:spacing w:before="100" w:beforeAutospacing="1" w:after="24" w:line="32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Step 8</w:t>
      </w:r>
      <w:r w:rsidR="00E553E5" w:rsidRPr="00E553E5">
        <w:rPr>
          <w:rFonts w:ascii="Arial" w:eastAsia="Times New Roman" w:hAnsi="Arial" w:cs="Arial"/>
          <w:color w:val="000000"/>
        </w:rPr>
        <w:t xml:space="preserve">. </w:t>
      </w:r>
      <w:proofErr w:type="gramStart"/>
      <w:r w:rsidR="00E553E5" w:rsidRPr="00E553E5">
        <w:rPr>
          <w:rFonts w:ascii="Arial" w:eastAsia="Times New Roman" w:hAnsi="Arial" w:cs="Arial"/>
          <w:color w:val="000000"/>
        </w:rPr>
        <w:t>alpha</w:t>
      </w:r>
      <w:proofErr w:type="gramEnd"/>
      <w:r w:rsidR="00E553E5" w:rsidRPr="00E553E5">
        <w:rPr>
          <w:rFonts w:ascii="Arial" w:eastAsia="Times New Roman" w:hAnsi="Arial" w:cs="Arial"/>
          <w:color w:val="000000"/>
        </w:rPr>
        <w:t xml:space="preserve"> decay</w:t>
      </w:r>
      <w:r>
        <w:rPr>
          <w:rFonts w:ascii="Arial" w:eastAsia="Times New Roman" w:hAnsi="Arial" w:cs="Arial"/>
          <w:color w:val="000000"/>
        </w:rPr>
        <w:t>:</w:t>
      </w:r>
    </w:p>
    <w:p w:rsidR="009E4AC8" w:rsidRDefault="009E4AC8" w:rsidP="009E4AC8">
      <w:pPr>
        <w:shd w:val="clear" w:color="auto" w:fill="FFFFFF"/>
        <w:spacing w:before="100" w:beforeAutospacing="1" w:after="24" w:line="321" w:lineRule="atLeast"/>
        <w:rPr>
          <w:rFonts w:ascii="Arial" w:eastAsia="Times New Roman" w:hAnsi="Arial" w:cs="Arial"/>
          <w:color w:val="000000"/>
        </w:rPr>
      </w:pPr>
    </w:p>
    <w:p w:rsidR="00235839" w:rsidRDefault="00235839" w:rsidP="009E4AC8">
      <w:pPr>
        <w:shd w:val="clear" w:color="auto" w:fill="FFFFFF"/>
        <w:spacing w:before="100" w:beforeAutospacing="1" w:after="24" w:line="321" w:lineRule="atLeast"/>
        <w:rPr>
          <w:rFonts w:ascii="Arial" w:eastAsia="Times New Roman" w:hAnsi="Arial" w:cs="Arial"/>
          <w:color w:val="000000"/>
        </w:rPr>
      </w:pPr>
    </w:p>
    <w:p w:rsidR="009E4AC8" w:rsidRPr="009E4AC8" w:rsidRDefault="00235839" w:rsidP="009E4AC8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Arial" w:eastAsia="Times New Roman" w:hAnsi="Arial" w:cs="Arial"/>
          <w:color w:val="000000"/>
        </w:rPr>
      </w:pPr>
      <w:r w:rsidRPr="00235839">
        <w:rPr>
          <w:rFonts w:ascii="Arial" w:eastAsia="Times New Roman" w:hAnsi="Arial" w:cs="Arial"/>
          <w:color w:val="000000"/>
          <w:vertAlign w:val="superscript"/>
        </w:rPr>
        <w:lastRenderedPageBreak/>
        <w:t>222</w:t>
      </w:r>
      <w:r w:rsidRPr="00235839">
        <w:rPr>
          <w:rFonts w:ascii="Arial" w:eastAsia="Times New Roman" w:hAnsi="Arial" w:cs="Arial"/>
          <w:color w:val="000000"/>
        </w:rPr>
        <w:t>Rn, 3.8 days, </w:t>
      </w:r>
      <w:hyperlink r:id="rId6" w:tooltip="Alpha decay" w:history="1">
        <w:r w:rsidRPr="00235839">
          <w:rPr>
            <w:rFonts w:ascii="Arial" w:eastAsia="Times New Roman" w:hAnsi="Arial" w:cs="Arial"/>
            <w:color w:val="0B0080"/>
            <w:u w:val="single"/>
          </w:rPr>
          <w:t>alpha decaying</w:t>
        </w:r>
      </w:hyperlink>
      <w:r w:rsidRPr="00235839">
        <w:rPr>
          <w:rFonts w:ascii="Arial" w:eastAsia="Times New Roman" w:hAnsi="Arial" w:cs="Arial"/>
          <w:color w:val="000000"/>
        </w:rPr>
        <w:t> to...</w:t>
      </w:r>
      <w:r>
        <w:rPr>
          <w:rFonts w:ascii="Arial" w:eastAsia="Times New Roman" w:hAnsi="Arial" w:cs="Arial"/>
          <w:color w:val="000000"/>
        </w:rPr>
        <w:br/>
      </w:r>
      <w:r w:rsidR="009E4AC8" w:rsidRPr="009E4AC8">
        <w:rPr>
          <w:rFonts w:ascii="Arial" w:eastAsia="Times New Roman" w:hAnsi="Arial" w:cs="Arial"/>
          <w:color w:val="000000"/>
          <w:vertAlign w:val="superscript"/>
        </w:rPr>
        <w:t>218</w:t>
      </w:r>
      <w:hyperlink r:id="rId7" w:tooltip="Polonium" w:history="1">
        <w:r w:rsidR="009E4AC8" w:rsidRPr="00235839">
          <w:rPr>
            <w:rFonts w:ascii="Arial" w:eastAsia="Times New Roman" w:hAnsi="Arial" w:cs="Arial"/>
            <w:color w:val="0B0080"/>
          </w:rPr>
          <w:t>Po</w:t>
        </w:r>
      </w:hyperlink>
      <w:r w:rsidR="009E4AC8" w:rsidRPr="009E4AC8">
        <w:rPr>
          <w:rFonts w:ascii="Arial" w:eastAsia="Times New Roman" w:hAnsi="Arial" w:cs="Arial"/>
          <w:color w:val="000000"/>
        </w:rPr>
        <w:t>, 3.10 minutes,</w:t>
      </w:r>
      <w:r w:rsidR="009E4AC8" w:rsidRPr="00235839">
        <w:rPr>
          <w:rFonts w:ascii="Arial" w:eastAsia="Times New Roman" w:hAnsi="Arial" w:cs="Arial"/>
          <w:color w:val="000000"/>
        </w:rPr>
        <w:t> </w:t>
      </w:r>
      <w:hyperlink r:id="rId8" w:tooltip="Alpha decay" w:history="1">
        <w:r w:rsidR="009E4AC8" w:rsidRPr="00235839">
          <w:rPr>
            <w:rFonts w:ascii="Arial" w:eastAsia="Times New Roman" w:hAnsi="Arial" w:cs="Arial"/>
            <w:color w:val="0B0080"/>
          </w:rPr>
          <w:t>alpha decaying</w:t>
        </w:r>
      </w:hyperlink>
      <w:r w:rsidR="009E4AC8" w:rsidRPr="00235839">
        <w:rPr>
          <w:rFonts w:ascii="Arial" w:eastAsia="Times New Roman" w:hAnsi="Arial" w:cs="Arial"/>
          <w:color w:val="000000"/>
        </w:rPr>
        <w:t> </w:t>
      </w:r>
      <w:r w:rsidR="009E4AC8" w:rsidRPr="009E4AC8">
        <w:rPr>
          <w:rFonts w:ascii="Arial" w:eastAsia="Times New Roman" w:hAnsi="Arial" w:cs="Arial"/>
          <w:color w:val="000000"/>
        </w:rPr>
        <w:t>to...</w:t>
      </w:r>
    </w:p>
    <w:p w:rsidR="009E4AC8" w:rsidRPr="009E4AC8" w:rsidRDefault="009E4AC8" w:rsidP="009E4AC8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Arial" w:eastAsia="Times New Roman" w:hAnsi="Arial" w:cs="Arial"/>
          <w:color w:val="000000"/>
        </w:rPr>
      </w:pPr>
      <w:r w:rsidRPr="009E4AC8">
        <w:rPr>
          <w:rFonts w:ascii="Arial" w:eastAsia="Times New Roman" w:hAnsi="Arial" w:cs="Arial"/>
          <w:color w:val="000000"/>
          <w:vertAlign w:val="superscript"/>
        </w:rPr>
        <w:t>214</w:t>
      </w:r>
      <w:hyperlink r:id="rId9" w:tooltip="Lead" w:history="1">
        <w:r w:rsidRPr="009E4AC8">
          <w:rPr>
            <w:rFonts w:ascii="Arial" w:eastAsia="Times New Roman" w:hAnsi="Arial" w:cs="Arial"/>
            <w:color w:val="0B0080"/>
          </w:rPr>
          <w:t>Pb</w:t>
        </w:r>
      </w:hyperlink>
      <w:r w:rsidRPr="009E4AC8">
        <w:rPr>
          <w:rFonts w:ascii="Arial" w:eastAsia="Times New Roman" w:hAnsi="Arial" w:cs="Arial"/>
          <w:color w:val="000000"/>
        </w:rPr>
        <w:t>, 26.8 minutes, </w:t>
      </w:r>
      <w:hyperlink r:id="rId10" w:tooltip="Beta decay" w:history="1">
        <w:r w:rsidRPr="009E4AC8">
          <w:rPr>
            <w:rFonts w:ascii="Arial" w:eastAsia="Times New Roman" w:hAnsi="Arial" w:cs="Arial"/>
            <w:color w:val="0B0080"/>
          </w:rPr>
          <w:t>beta decaying</w:t>
        </w:r>
      </w:hyperlink>
      <w:r w:rsidRPr="009E4AC8">
        <w:rPr>
          <w:rFonts w:ascii="Arial" w:eastAsia="Times New Roman" w:hAnsi="Arial" w:cs="Arial"/>
          <w:color w:val="000000"/>
        </w:rPr>
        <w:t> to...</w:t>
      </w:r>
    </w:p>
    <w:p w:rsidR="009E4AC8" w:rsidRPr="009E4AC8" w:rsidRDefault="009E4AC8" w:rsidP="009E4AC8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Arial" w:eastAsia="Times New Roman" w:hAnsi="Arial" w:cs="Arial"/>
          <w:color w:val="000000"/>
        </w:rPr>
      </w:pPr>
      <w:r w:rsidRPr="009E4AC8">
        <w:rPr>
          <w:rFonts w:ascii="Arial" w:eastAsia="Times New Roman" w:hAnsi="Arial" w:cs="Arial"/>
          <w:color w:val="000000"/>
          <w:vertAlign w:val="superscript"/>
        </w:rPr>
        <w:t>214</w:t>
      </w:r>
      <w:hyperlink r:id="rId11" w:tooltip="Bismuth" w:history="1">
        <w:r w:rsidRPr="009E4AC8">
          <w:rPr>
            <w:rFonts w:ascii="Arial" w:eastAsia="Times New Roman" w:hAnsi="Arial" w:cs="Arial"/>
            <w:color w:val="0B0080"/>
          </w:rPr>
          <w:t>Bi</w:t>
        </w:r>
      </w:hyperlink>
      <w:r w:rsidRPr="009E4AC8">
        <w:rPr>
          <w:rFonts w:ascii="Arial" w:eastAsia="Times New Roman" w:hAnsi="Arial" w:cs="Arial"/>
          <w:color w:val="000000"/>
        </w:rPr>
        <w:t>, 19.9 minutes, beta decaying to...</w:t>
      </w:r>
    </w:p>
    <w:p w:rsidR="009E4AC8" w:rsidRPr="009E4AC8" w:rsidRDefault="009E4AC8" w:rsidP="009E4AC8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Arial" w:eastAsia="Times New Roman" w:hAnsi="Arial" w:cs="Arial"/>
          <w:color w:val="000000"/>
        </w:rPr>
      </w:pPr>
      <w:r w:rsidRPr="009E4AC8">
        <w:rPr>
          <w:rFonts w:ascii="Arial" w:eastAsia="Times New Roman" w:hAnsi="Arial" w:cs="Arial"/>
          <w:color w:val="000000"/>
          <w:vertAlign w:val="superscript"/>
        </w:rPr>
        <w:t>214</w:t>
      </w:r>
      <w:r w:rsidRPr="009E4AC8">
        <w:rPr>
          <w:rFonts w:ascii="Arial" w:eastAsia="Times New Roman" w:hAnsi="Arial" w:cs="Arial"/>
          <w:color w:val="000000"/>
        </w:rPr>
        <w:t>Po, 0.1643 ms, alpha decaying to...</w:t>
      </w:r>
    </w:p>
    <w:p w:rsidR="009E4AC8" w:rsidRPr="009E4AC8" w:rsidRDefault="009E4AC8" w:rsidP="009E4AC8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Arial" w:eastAsia="Times New Roman" w:hAnsi="Arial" w:cs="Arial"/>
          <w:color w:val="000000"/>
        </w:rPr>
      </w:pPr>
      <w:r w:rsidRPr="009E4AC8">
        <w:rPr>
          <w:rFonts w:ascii="Arial" w:eastAsia="Times New Roman" w:hAnsi="Arial" w:cs="Arial"/>
          <w:color w:val="000000"/>
          <w:vertAlign w:val="superscript"/>
        </w:rPr>
        <w:t>210</w:t>
      </w:r>
      <w:r w:rsidRPr="009E4AC8">
        <w:rPr>
          <w:rFonts w:ascii="Arial" w:eastAsia="Times New Roman" w:hAnsi="Arial" w:cs="Arial"/>
          <w:color w:val="000000"/>
        </w:rPr>
        <w:t>Pb, which has a much longer half-life of 22.3 years, beta decaying to...</w:t>
      </w:r>
    </w:p>
    <w:p w:rsidR="009E4AC8" w:rsidRPr="009E4AC8" w:rsidRDefault="009E4AC8" w:rsidP="009E4AC8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Arial" w:eastAsia="Times New Roman" w:hAnsi="Arial" w:cs="Arial"/>
          <w:color w:val="000000"/>
        </w:rPr>
      </w:pPr>
      <w:r w:rsidRPr="009E4AC8">
        <w:rPr>
          <w:rFonts w:ascii="Arial" w:eastAsia="Times New Roman" w:hAnsi="Arial" w:cs="Arial"/>
          <w:color w:val="000000"/>
          <w:vertAlign w:val="superscript"/>
        </w:rPr>
        <w:t>210</w:t>
      </w:r>
      <w:r w:rsidRPr="009E4AC8">
        <w:rPr>
          <w:rFonts w:ascii="Arial" w:eastAsia="Times New Roman" w:hAnsi="Arial" w:cs="Arial"/>
          <w:color w:val="000000"/>
        </w:rPr>
        <w:t>Bi, 5.013 days, beta decaying to...</w:t>
      </w:r>
    </w:p>
    <w:p w:rsidR="009E4AC8" w:rsidRPr="009E4AC8" w:rsidRDefault="009E4AC8" w:rsidP="009E4AC8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Arial" w:eastAsia="Times New Roman" w:hAnsi="Arial" w:cs="Arial"/>
          <w:color w:val="000000"/>
        </w:rPr>
      </w:pPr>
      <w:r w:rsidRPr="009E4AC8">
        <w:rPr>
          <w:rFonts w:ascii="Arial" w:eastAsia="Times New Roman" w:hAnsi="Arial" w:cs="Arial"/>
          <w:color w:val="000000"/>
          <w:vertAlign w:val="superscript"/>
        </w:rPr>
        <w:t>210</w:t>
      </w:r>
      <w:r w:rsidRPr="009E4AC8">
        <w:rPr>
          <w:rFonts w:ascii="Arial" w:eastAsia="Times New Roman" w:hAnsi="Arial" w:cs="Arial"/>
          <w:color w:val="000000"/>
        </w:rPr>
        <w:t>Po, 138.376 days, alpha decaying to...</w:t>
      </w:r>
    </w:p>
    <w:p w:rsidR="009E4AC8" w:rsidRPr="009E4AC8" w:rsidRDefault="009E4AC8" w:rsidP="009E4AC8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Arial" w:eastAsia="Times New Roman" w:hAnsi="Arial" w:cs="Arial"/>
          <w:color w:val="000000"/>
        </w:rPr>
      </w:pPr>
      <w:r w:rsidRPr="009E4AC8">
        <w:rPr>
          <w:rFonts w:ascii="Arial" w:eastAsia="Times New Roman" w:hAnsi="Arial" w:cs="Arial"/>
          <w:color w:val="000000"/>
          <w:vertAlign w:val="superscript"/>
        </w:rPr>
        <w:t>206</w:t>
      </w:r>
      <w:r w:rsidRPr="009E4AC8">
        <w:rPr>
          <w:rFonts w:ascii="Arial" w:eastAsia="Times New Roman" w:hAnsi="Arial" w:cs="Arial"/>
          <w:color w:val="000000"/>
        </w:rPr>
        <w:t>Pb, stable.</w:t>
      </w:r>
    </w:p>
    <w:p w:rsidR="00BB485F" w:rsidRDefault="00BB485F" w:rsidP="00BB485F">
      <w:pPr>
        <w:ind w:left="0" w:firstLine="0"/>
      </w:pPr>
    </w:p>
    <w:p w:rsidR="003719DA" w:rsidRDefault="003719DA" w:rsidP="003719DA">
      <w:pPr>
        <w:ind w:left="0" w:firstLine="0"/>
      </w:pPr>
    </w:p>
    <w:sectPr w:rsidR="003719DA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1D77"/>
    <w:multiLevelType w:val="multilevel"/>
    <w:tmpl w:val="1ACE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2878B4"/>
    <w:multiLevelType w:val="multilevel"/>
    <w:tmpl w:val="6AA2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19DA"/>
    <w:rsid w:val="00100F17"/>
    <w:rsid w:val="001400DD"/>
    <w:rsid w:val="001813CF"/>
    <w:rsid w:val="001F6844"/>
    <w:rsid w:val="00235839"/>
    <w:rsid w:val="00303254"/>
    <w:rsid w:val="00314B49"/>
    <w:rsid w:val="003719DA"/>
    <w:rsid w:val="00514493"/>
    <w:rsid w:val="0051678C"/>
    <w:rsid w:val="005561A8"/>
    <w:rsid w:val="0065407A"/>
    <w:rsid w:val="0076758F"/>
    <w:rsid w:val="00947765"/>
    <w:rsid w:val="0099084F"/>
    <w:rsid w:val="0099772C"/>
    <w:rsid w:val="009E4AC8"/>
    <w:rsid w:val="009E5909"/>
    <w:rsid w:val="00AC7C63"/>
    <w:rsid w:val="00B1056D"/>
    <w:rsid w:val="00B31A57"/>
    <w:rsid w:val="00BB485F"/>
    <w:rsid w:val="00C36C09"/>
    <w:rsid w:val="00D857DF"/>
    <w:rsid w:val="00D914BA"/>
    <w:rsid w:val="00DA2C2A"/>
    <w:rsid w:val="00DD1B19"/>
    <w:rsid w:val="00E553E5"/>
    <w:rsid w:val="00F25196"/>
    <w:rsid w:val="00F45C57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DD9A7-6FE8-476A-9CAD-CAE4B527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4AC8"/>
  </w:style>
  <w:style w:type="character" w:styleId="Hyperlink">
    <w:name w:val="Hyperlink"/>
    <w:basedOn w:val="DefaultParagraphFont"/>
    <w:uiPriority w:val="99"/>
    <w:semiHidden/>
    <w:unhideWhenUsed/>
    <w:rsid w:val="009E4A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3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lpha_deca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Poloniu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lpha_decay" TargetMode="External"/><Relationship Id="rId11" Type="http://schemas.openxmlformats.org/officeDocument/2006/relationships/hyperlink" Target="http://en.wikipedia.org/wiki/Bismut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en.wikipedia.org/wiki/Beta_dec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L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Wexler, Daniel E</cp:lastModifiedBy>
  <cp:revision>9</cp:revision>
  <cp:lastPrinted>2014-10-17T11:44:00Z</cp:lastPrinted>
  <dcterms:created xsi:type="dcterms:W3CDTF">2014-10-17T12:03:00Z</dcterms:created>
  <dcterms:modified xsi:type="dcterms:W3CDTF">2015-11-24T18:22:00Z</dcterms:modified>
</cp:coreProperties>
</file>